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939CF" w14:textId="3D97B74D" w:rsidR="00C46AE1" w:rsidRDefault="00C46AE1" w:rsidP="00C46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0A6F15C8" w14:textId="54709C7A" w:rsidR="00C46AE1" w:rsidRDefault="00C46AE1" w:rsidP="00C46AE1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по внеурочной деятельности «Логика и комбинаторика» составлена в соответствии с требованиями федерального государственного образовательного стандарта начального общего образования,  на основе авторской программы «STEM - образование детей дошкольного и младшего школьного возраста» (авторы: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Аверин С.А., Маркова В.А.),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авторской модульной  программы «СТЕМ – образование для детей дошкольного и младшего школьного возраста» модуль «Логика и комбинаторика» доктора психологических наук, кандидата педагогических наук, профессора М.А. Романовой.</w:t>
      </w:r>
      <w:r>
        <w:rPr>
          <w:sz w:val="28"/>
          <w:szCs w:val="28"/>
        </w:rPr>
        <w:t xml:space="preserve"> </w:t>
      </w:r>
    </w:p>
    <w:p w14:paraId="62A3402B" w14:textId="77777777" w:rsidR="00C46AE1" w:rsidRDefault="00C46AE1" w:rsidP="00C46A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Мышление — это творческий, познавательный процесс, обобщенно и опосредованно отражающий отношения предметов и явлений, законы объективного мира. Хорошее логическое мышление развивает способность рассуждать. 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учении 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жизни устойчивый успех только у того, кто делает точные выводы, действует разумно, мыслит последовательно, рассуждает непротиворечиво.</w:t>
      </w:r>
    </w:p>
    <w:p w14:paraId="2BE19966" w14:textId="22A3F3BE" w:rsidR="00C46AE1" w:rsidRDefault="00C46AE1" w:rsidP="00C46A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Практика показала, что дети, регулярно решающие логические и комбинаторные задачи, точнее рассуждают, легче делают выводы, успешнее и быстрее справляются с задачами по разным учебным предметам.     Способность мыслить последовательно, по законам логики, умение сочетать мысли по определенным правилам, складываются благодаря обучению в школе. Но не сами собой, а в ответ на усилия ребенка. Эти качества необходимы всегда, когда нужно что-то оценить или обсудить, что-то с чем-то сопоставить и кого-то с кем-то рассудить.                                                                              </w:t>
      </w:r>
    </w:p>
    <w:p w14:paraId="48141A2F" w14:textId="26943DFF" w:rsidR="00C46AE1" w:rsidRDefault="00C46AE1" w:rsidP="00C46A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Логическое мышление не является врождённым, поэтому его можно и нужно развивать. Для успешного обучения в среднем звене, понимания учебного материала у учащихся должны быть сформированы три составляющих мышления: </w:t>
      </w:r>
    </w:p>
    <w:p w14:paraId="463D6A9F" w14:textId="77777777" w:rsidR="00C46AE1" w:rsidRDefault="00C46AE1" w:rsidP="00C46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1.Высокий уровень элементарных мыслительных операций: анализа, синтеза, сравнения, обобщения, выделение существенного, классификация и др. </w:t>
      </w:r>
    </w:p>
    <w:p w14:paraId="3D301EAB" w14:textId="77777777" w:rsidR="00C46AE1" w:rsidRDefault="00C46AE1" w:rsidP="00C46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проблемы. </w:t>
      </w:r>
    </w:p>
    <w:p w14:paraId="5E98779C" w14:textId="7F0304DA" w:rsidR="00C46AE1" w:rsidRPr="00C46AE1" w:rsidRDefault="00C46AE1" w:rsidP="00C46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3.Высокий уровень организованности и целенаправленности, проявляющийся в ориентации на выделение существенного в явлениях, в использовании обобщённых схем анализа явления. </w:t>
      </w:r>
    </w:p>
    <w:p w14:paraId="1A317B95" w14:textId="4BD29906" w:rsidR="00C46AE1" w:rsidRDefault="00C46AE1" w:rsidP="00C46AE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Рабочая программа рассчитана на 4 года обучения. 1академический час в неделю в 1,2,3, 4 классах. В 1 классе 33 учебные недели, во 2,3, 4 классах – 34 учебные недели. Всего за 4 года 135 час. </w:t>
      </w:r>
    </w:p>
    <w:p w14:paraId="657DB79D" w14:textId="38580ADB" w:rsidR="00AC4A00" w:rsidRPr="00AC4A00" w:rsidRDefault="00AC4A00" w:rsidP="00AC4A00">
      <w:pPr>
        <w:pStyle w:val="Default"/>
        <w:rPr>
          <w:sz w:val="28"/>
          <w:szCs w:val="28"/>
        </w:rPr>
      </w:pPr>
      <w:bookmarkStart w:id="0" w:name="_GoBack"/>
      <w:r w:rsidRPr="00AC4A00">
        <w:rPr>
          <w:bCs/>
          <w:sz w:val="28"/>
          <w:szCs w:val="28"/>
        </w:rPr>
        <w:t xml:space="preserve">        </w:t>
      </w:r>
      <w:r w:rsidRPr="00AC4A00">
        <w:rPr>
          <w:bCs/>
          <w:sz w:val="28"/>
          <w:szCs w:val="28"/>
        </w:rPr>
        <w:t>Цель</w:t>
      </w:r>
      <w:r w:rsidRPr="00AC4A00">
        <w:rPr>
          <w:bCs/>
          <w:sz w:val="28"/>
          <w:szCs w:val="28"/>
        </w:rPr>
        <w:t xml:space="preserve"> программы</w:t>
      </w:r>
      <w:r w:rsidRPr="00AC4A00">
        <w:rPr>
          <w:bCs/>
          <w:sz w:val="28"/>
          <w:szCs w:val="28"/>
        </w:rPr>
        <w:t xml:space="preserve">: </w:t>
      </w:r>
      <w:r w:rsidRPr="00AC4A00">
        <w:rPr>
          <w:sz w:val="28"/>
          <w:szCs w:val="28"/>
        </w:rPr>
        <w:t xml:space="preserve">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</w:r>
    </w:p>
    <w:p w14:paraId="22F9FCD8" w14:textId="1E577232" w:rsidR="00AC4A00" w:rsidRPr="00AC4A00" w:rsidRDefault="00AC4A00" w:rsidP="00AC4A00">
      <w:pPr>
        <w:pStyle w:val="Default"/>
        <w:rPr>
          <w:sz w:val="28"/>
          <w:szCs w:val="28"/>
        </w:rPr>
      </w:pPr>
      <w:r w:rsidRPr="00AC4A00">
        <w:rPr>
          <w:bCs/>
          <w:sz w:val="28"/>
          <w:szCs w:val="28"/>
        </w:rPr>
        <w:t xml:space="preserve">       </w:t>
      </w:r>
      <w:r w:rsidRPr="00AC4A00">
        <w:rPr>
          <w:bCs/>
          <w:sz w:val="28"/>
          <w:szCs w:val="28"/>
        </w:rPr>
        <w:t>Задачи</w:t>
      </w:r>
      <w:r w:rsidRPr="00AC4A00">
        <w:rPr>
          <w:bCs/>
          <w:sz w:val="28"/>
          <w:szCs w:val="28"/>
        </w:rPr>
        <w:t xml:space="preserve"> программы</w:t>
      </w:r>
      <w:r w:rsidRPr="00AC4A00">
        <w:rPr>
          <w:bCs/>
          <w:sz w:val="28"/>
          <w:szCs w:val="28"/>
        </w:rPr>
        <w:t xml:space="preserve">: </w:t>
      </w:r>
    </w:p>
    <w:p w14:paraId="6B65B924" w14:textId="77777777" w:rsidR="00AC4A00" w:rsidRDefault="00AC4A00" w:rsidP="00AC4A00">
      <w:pPr>
        <w:pStyle w:val="Default"/>
        <w:rPr>
          <w:sz w:val="28"/>
          <w:szCs w:val="28"/>
        </w:rPr>
      </w:pPr>
      <w:r w:rsidRPr="00AC4A00">
        <w:rPr>
          <w:sz w:val="28"/>
          <w:szCs w:val="28"/>
        </w:rPr>
        <w:t>-Создать условия для развития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у детей познавательных интересов, формирование стремления ребенка к размышлению и поиску. </w:t>
      </w:r>
    </w:p>
    <w:p w14:paraId="387C8FA4" w14:textId="77777777" w:rsidR="00AC4A00" w:rsidRDefault="00AC4A00" w:rsidP="00AC4A0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-Обеспечить становление у детей развитых форм сознания и самосознания.</w:t>
      </w:r>
    </w:p>
    <w:p w14:paraId="1D9F6045" w14:textId="77777777" w:rsidR="00AC4A00" w:rsidRDefault="00AC4A00" w:rsidP="00AC4A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-Обучить приемам поисковой и творческой деятельности.</w:t>
      </w:r>
    </w:p>
    <w:p w14:paraId="063CFACE" w14:textId="77777777" w:rsidR="00AC4A00" w:rsidRDefault="00AC4A00" w:rsidP="00AC4A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-Развитие комплекса свойств личности, которые входят в понятие «творческие способности». </w:t>
      </w:r>
    </w:p>
    <w:p w14:paraId="6C6E6C1A" w14:textId="77777777" w:rsidR="00AC4A00" w:rsidRDefault="00AC4A00" w:rsidP="00AC4A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-Сформировать представление о математике как форме описания и методе познания окружающего мира. </w:t>
      </w:r>
    </w:p>
    <w:p w14:paraId="63361548" w14:textId="77777777" w:rsidR="00AC4A00" w:rsidRDefault="00AC4A00" w:rsidP="00AC4A00">
      <w:pPr>
        <w:pStyle w:val="Default"/>
        <w:jc w:val="center"/>
        <w:rPr>
          <w:b/>
          <w:bCs/>
          <w:sz w:val="28"/>
          <w:szCs w:val="23"/>
        </w:rPr>
      </w:pPr>
    </w:p>
    <w:p w14:paraId="2CDB6477" w14:textId="77777777" w:rsidR="00AC4A00" w:rsidRDefault="00AC4A00" w:rsidP="00AC4A00">
      <w:pPr>
        <w:pStyle w:val="Default"/>
        <w:jc w:val="center"/>
        <w:rPr>
          <w:b/>
          <w:bCs/>
          <w:sz w:val="28"/>
          <w:szCs w:val="23"/>
        </w:rPr>
      </w:pPr>
    </w:p>
    <w:p w14:paraId="77AA05FD" w14:textId="77777777" w:rsidR="00AC4A00" w:rsidRDefault="00AC4A00" w:rsidP="00AC4A00">
      <w:pPr>
        <w:pStyle w:val="Default"/>
        <w:jc w:val="center"/>
        <w:rPr>
          <w:b/>
          <w:bCs/>
          <w:sz w:val="28"/>
          <w:szCs w:val="23"/>
        </w:rPr>
      </w:pPr>
    </w:p>
    <w:p w14:paraId="775EC9C9" w14:textId="77777777" w:rsidR="00C46AE1" w:rsidRDefault="00C46AE1" w:rsidP="00C46AE1">
      <w:pPr>
        <w:pStyle w:val="Default"/>
        <w:rPr>
          <w:sz w:val="28"/>
          <w:szCs w:val="28"/>
        </w:rPr>
      </w:pPr>
    </w:p>
    <w:p w14:paraId="759E59E8" w14:textId="77777777" w:rsidR="00C46AE1" w:rsidRDefault="00C46AE1" w:rsidP="00C46AE1">
      <w:pPr>
        <w:pStyle w:val="Default"/>
        <w:jc w:val="center"/>
        <w:rPr>
          <w:b/>
          <w:bCs/>
          <w:sz w:val="28"/>
          <w:szCs w:val="23"/>
        </w:rPr>
      </w:pPr>
    </w:p>
    <w:p w14:paraId="56EC1E94" w14:textId="77777777" w:rsidR="00C46AE1" w:rsidRDefault="00C46AE1" w:rsidP="00C46AE1">
      <w:pPr>
        <w:pStyle w:val="Default"/>
        <w:jc w:val="center"/>
        <w:rPr>
          <w:b/>
          <w:bCs/>
          <w:sz w:val="28"/>
          <w:szCs w:val="23"/>
        </w:rPr>
      </w:pPr>
    </w:p>
    <w:p w14:paraId="3B5DF300" w14:textId="77777777" w:rsidR="00C46AE1" w:rsidRDefault="00C46AE1" w:rsidP="00C46AE1">
      <w:pPr>
        <w:pStyle w:val="Default"/>
        <w:jc w:val="center"/>
        <w:rPr>
          <w:b/>
          <w:bCs/>
          <w:sz w:val="28"/>
          <w:szCs w:val="23"/>
        </w:rPr>
      </w:pPr>
    </w:p>
    <w:p w14:paraId="1E401BAC" w14:textId="77777777" w:rsidR="00C46AE1" w:rsidRDefault="00C46AE1" w:rsidP="00C46AE1">
      <w:pPr>
        <w:pStyle w:val="Default"/>
        <w:jc w:val="center"/>
        <w:rPr>
          <w:b/>
          <w:bCs/>
          <w:sz w:val="28"/>
          <w:szCs w:val="23"/>
        </w:rPr>
      </w:pPr>
    </w:p>
    <w:p w14:paraId="30B8D49B" w14:textId="77777777" w:rsidR="00525382" w:rsidRDefault="00525382"/>
    <w:sectPr w:rsidR="0052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12"/>
    <w:rsid w:val="00525382"/>
    <w:rsid w:val="00AC4A00"/>
    <w:rsid w:val="00C03412"/>
    <w:rsid w:val="00C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2B4"/>
  <w15:chartTrackingRefBased/>
  <w15:docId w15:val="{4042EDA9-8F43-4354-BB2E-2A56632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AE1"/>
    <w:pPr>
      <w:spacing w:after="0" w:line="240" w:lineRule="auto"/>
    </w:pPr>
  </w:style>
  <w:style w:type="paragraph" w:customStyle="1" w:styleId="Default">
    <w:name w:val="Default"/>
    <w:rsid w:val="00C46A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2023-09-19T11:48:00Z</dcterms:created>
  <dcterms:modified xsi:type="dcterms:W3CDTF">2023-09-19T11:52:00Z</dcterms:modified>
</cp:coreProperties>
</file>